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right"/>
        <w:rPr>
          <w:rFonts w:hint="eastAsia" w:ascii="仿宋_GB2312" w:eastAsia="仿宋_GB2312"/>
        </w:rPr>
      </w:pPr>
    </w:p>
    <w:p>
      <w:pPr>
        <w:spacing w:line="900" w:lineRule="exact"/>
        <w:jc w:val="center"/>
        <w:rPr>
          <w:rFonts w:hint="eastAsia" w:ascii="仿宋_GB2312" w:hAnsi="华文中宋" w:eastAsia="仿宋_GB2312"/>
          <w:b/>
          <w:sz w:val="44"/>
          <w:szCs w:val="44"/>
        </w:rPr>
      </w:pPr>
      <w:r>
        <w:rPr>
          <w:rFonts w:hint="eastAsia" w:ascii="仿宋_GB2312" w:hAnsi="华文中宋" w:eastAsia="仿宋_GB2312"/>
          <w:b/>
          <w:sz w:val="44"/>
          <w:szCs w:val="44"/>
        </w:rPr>
        <w:t>四川外国语大学研究生教育优质课程</w:t>
      </w:r>
    </w:p>
    <w:p>
      <w:pPr>
        <w:spacing w:line="900" w:lineRule="exact"/>
        <w:jc w:val="center"/>
        <w:rPr>
          <w:rFonts w:hint="eastAsia" w:ascii="仿宋_GB2312" w:hAnsi="华文中宋" w:eastAsia="仿宋_GB2312"/>
          <w:b/>
          <w:sz w:val="44"/>
          <w:szCs w:val="44"/>
        </w:rPr>
      </w:pPr>
      <w:r>
        <w:rPr>
          <w:rFonts w:hint="eastAsia" w:ascii="仿宋_GB2312" w:hAnsi="华文中宋" w:eastAsia="仿宋_GB2312"/>
          <w:b/>
          <w:sz w:val="44"/>
          <w:szCs w:val="44"/>
        </w:rPr>
        <w:t>验收申请表</w:t>
      </w:r>
    </w:p>
    <w:p>
      <w:pPr>
        <w:rPr>
          <w:rFonts w:hint="eastAsia" w:ascii="仿宋_GB2312" w:eastAsia="仿宋_GB2312"/>
          <w:sz w:val="44"/>
        </w:rPr>
      </w:pPr>
    </w:p>
    <w:p>
      <w:pPr>
        <w:spacing w:line="700" w:lineRule="exact"/>
        <w:ind w:firstLine="958"/>
        <w:rPr>
          <w:rFonts w:hint="eastAsia" w:ascii="仿宋_GB2312" w:eastAsia="仿宋_GB2312"/>
          <w:sz w:val="34"/>
        </w:rPr>
      </w:pPr>
    </w:p>
    <w:p>
      <w:pPr>
        <w:spacing w:line="700" w:lineRule="exact"/>
        <w:ind w:firstLine="958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课程名称：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bookmarkStart w:id="1" w:name="_GoBack"/>
      <w:bookmarkEnd w:id="1"/>
    </w:p>
    <w:p>
      <w:pPr>
        <w:spacing w:line="700" w:lineRule="exact"/>
        <w:ind w:firstLine="95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958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firstLine="958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所在单位：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firstLine="958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ind w:firstLine="958"/>
        <w:rPr>
          <w:rFonts w:hint="eastAsia" w:ascii="仿宋_GB2312" w:eastAsia="仿宋_GB2312"/>
          <w:sz w:val="34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年    月    日 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napToGrid w:val="0"/>
        <w:jc w:val="center"/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z w:val="36"/>
        </w:rPr>
      </w:pPr>
    </w:p>
    <w:p>
      <w:pPr>
        <w:snapToGrid w:val="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四川外国语大学研究生院  制</w:t>
      </w:r>
    </w:p>
    <w:p>
      <w:pPr>
        <w:snapToGrid w:val="0"/>
        <w:jc w:val="center"/>
        <w:rPr>
          <w:rFonts w:hint="eastAsia" w:ascii="仿宋_GB2312" w:eastAsia="仿宋_GB2312"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797" w:right="1281" w:bottom="1797" w:left="1848" w:header="0" w:footer="1531" w:gutter="0"/>
          <w:pgNumType w:fmt="numberInDash"/>
          <w:cols w:space="720" w:num="1"/>
          <w:docGrid w:type="linesAndChars" w:linePitch="600" w:charSpace="-2253"/>
        </w:sectPr>
      </w:pPr>
    </w:p>
    <w:tbl>
      <w:tblPr>
        <w:tblStyle w:val="3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3"/>
        <w:gridCol w:w="278"/>
        <w:gridCol w:w="253"/>
        <w:gridCol w:w="309"/>
        <w:gridCol w:w="276"/>
        <w:gridCol w:w="840"/>
        <w:gridCol w:w="276"/>
        <w:gridCol w:w="52"/>
        <w:gridCol w:w="510"/>
        <w:gridCol w:w="363"/>
        <w:gridCol w:w="472"/>
        <w:gridCol w:w="117"/>
        <w:gridCol w:w="291"/>
        <w:gridCol w:w="265"/>
        <w:gridCol w:w="343"/>
        <w:gridCol w:w="109"/>
        <w:gridCol w:w="554"/>
        <w:gridCol w:w="482"/>
        <w:gridCol w:w="78"/>
        <w:gridCol w:w="278"/>
        <w:gridCol w:w="558"/>
        <w:gridCol w:w="839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767" w:type="dxa"/>
            <w:gridSpan w:val="2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一、立项建设课程及课程负责人基本情况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课程名称</w:t>
            </w:r>
          </w:p>
        </w:tc>
        <w:tc>
          <w:tcPr>
            <w:tcW w:w="346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5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批准立项日期</w:t>
            </w:r>
          </w:p>
        </w:tc>
        <w:tc>
          <w:tcPr>
            <w:tcW w:w="16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所依托一级学科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代码及名称</w:t>
            </w:r>
          </w:p>
        </w:tc>
        <w:tc>
          <w:tcPr>
            <w:tcW w:w="231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59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所依托二级学科代码与名称</w:t>
            </w: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所依托学科地位</w:t>
            </w:r>
          </w:p>
        </w:tc>
        <w:tc>
          <w:tcPr>
            <w:tcW w:w="6714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国家级重点学科□    省级重点学科□    其它□（在相应项目打√）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课程适用学科情况</w:t>
            </w:r>
          </w:p>
        </w:tc>
        <w:tc>
          <w:tcPr>
            <w:tcW w:w="6714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2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4"/>
              </w:rPr>
              <w:t>课程负责人简况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6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教授本门课程时间（年）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2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职务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</w:t>
            </w:r>
          </w:p>
        </w:tc>
        <w:tc>
          <w:tcPr>
            <w:tcW w:w="9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6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学科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专长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2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746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联系电话  办：</w:t>
            </w:r>
          </w:p>
          <w:p>
            <w:pPr>
              <w:ind w:firstLine="1100" w:firstLineChars="500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手机：</w:t>
            </w: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E-mail</w:t>
            </w:r>
          </w:p>
        </w:tc>
        <w:tc>
          <w:tcPr>
            <w:tcW w:w="290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767" w:type="dxa"/>
            <w:gridSpan w:val="2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4"/>
              </w:rPr>
              <w:t>二、教学团队简况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3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担任本门课程教学情况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37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83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80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767" w:type="dxa"/>
            <w:gridSpan w:val="24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注：学科按国务院学位委员1997年颁布的《</w:t>
            </w:r>
            <w:bookmarkStart w:id="0" w:name="0"/>
            <w:bookmarkEnd w:id="0"/>
            <w:r>
              <w:rPr>
                <w:rFonts w:hint="eastAsia" w:ascii="仿宋_GB2312" w:eastAsia="仿宋_GB2312"/>
                <w:sz w:val="18"/>
                <w:szCs w:val="18"/>
              </w:rPr>
              <w:t>授予博士硕士学位和培养研究生的学科专业目录》填写。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8767" w:type="dxa"/>
            <w:gridSpan w:val="24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三、建设任务完成情况</w:t>
            </w:r>
          </w:p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4"/>
              </w:rPr>
              <w:t>1.建设任务书规定的主要建设任务</w:t>
            </w: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2.建设任务完成情况</w:t>
            </w: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3.未完成的建设任务及原因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（不够可加页）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8" w:hRule="atLeast"/>
        </w:trPr>
        <w:tc>
          <w:tcPr>
            <w:tcW w:w="8754" w:type="dxa"/>
            <w:gridSpan w:val="2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四、建设经费决算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8" w:hRule="atLeast"/>
        </w:trPr>
        <w:tc>
          <w:tcPr>
            <w:tcW w:w="8754" w:type="dxa"/>
            <w:gridSpan w:val="2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经费投入：总经费    万元。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经费使用：（对照申报书列出支出项目和相应金额）</w:t>
            </w: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0" w:hRule="atLeast"/>
        </w:trPr>
        <w:tc>
          <w:tcPr>
            <w:tcW w:w="8754" w:type="dxa"/>
            <w:gridSpan w:val="2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五、课程建设目标达成情况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6" w:hRule="atLeast"/>
        </w:trPr>
        <w:tc>
          <w:tcPr>
            <w:tcW w:w="8754" w:type="dxa"/>
            <w:gridSpan w:val="23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（按课程定位、师资队伍、教学条件、课程内容、教学方法与手段、教学效果、课程特色等方面进行综合评述并列举支撑材料。）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（不够可加页）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8" w:hRule="atLeast"/>
        </w:trPr>
        <w:tc>
          <w:tcPr>
            <w:tcW w:w="8754" w:type="dxa"/>
            <w:gridSpan w:val="2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六、验收评价意见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2" w:hRule="atLeast"/>
        </w:trPr>
        <w:tc>
          <w:tcPr>
            <w:tcW w:w="8754" w:type="dxa"/>
            <w:gridSpan w:val="23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课程负责人意见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本人代表本课程团队承诺：本表所填内容属实，特提出</w:t>
            </w:r>
            <w:r>
              <w:rPr>
                <w:rFonts w:hint="eastAsia" w:ascii="仿宋_GB2312" w:hAnsi="华文中宋" w:eastAsia="仿宋_GB2312"/>
                <w:sz w:val="24"/>
              </w:rPr>
              <w:t>结项验收申请。经过两年的建设，该课程</w:t>
            </w:r>
            <w:r>
              <w:rPr>
                <w:rFonts w:hint="eastAsia" w:ascii="仿宋_GB2312" w:eastAsia="仿宋_GB2312"/>
                <w:sz w:val="24"/>
              </w:rPr>
              <w:t>（尚未、基本、圆满）</w:t>
            </w:r>
            <w:r>
              <w:rPr>
                <w:rFonts w:hint="eastAsia" w:ascii="仿宋_GB2312" w:hAnsi="华文中宋" w:eastAsia="仿宋_GB2312"/>
                <w:sz w:val="24"/>
              </w:rPr>
              <w:t>完成建设任务，（尚未、基本、完全）</w:t>
            </w:r>
            <w:r>
              <w:rPr>
                <w:rFonts w:hint="eastAsia" w:ascii="仿宋_GB2312" w:eastAsia="仿宋_GB2312"/>
                <w:sz w:val="24"/>
              </w:rPr>
              <w:t>达到四川外国语大学研究生教育优质课程标准，</w:t>
            </w:r>
            <w:r>
              <w:rPr>
                <w:rFonts w:hint="eastAsia" w:ascii="仿宋_GB2312" w:hAnsi="华文中宋" w:eastAsia="仿宋_GB2312"/>
                <w:sz w:val="24"/>
              </w:rPr>
              <w:t>同意该课程以如下方式在校内共享：</w:t>
            </w:r>
            <w:r>
              <w:rPr>
                <w:rFonts w:hint="eastAsia" w:ascii="仿宋_GB2312" w:eastAsia="仿宋_GB2312"/>
                <w:sz w:val="24"/>
              </w:rPr>
              <w:t>（课程资源网络共享、接收研究生选课）</w:t>
            </w:r>
          </w:p>
          <w:p>
            <w:pPr>
              <w:snapToGrid w:val="0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napToGrid w:val="0"/>
              <w:ind w:firstLine="3057" w:firstLineChars="1274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课程负责人：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" w:hRule="atLeast"/>
        </w:trPr>
        <w:tc>
          <w:tcPr>
            <w:tcW w:w="8754" w:type="dxa"/>
            <w:gridSpan w:val="23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校内专家组构成及意见：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专家姓名</w:t>
            </w: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职称职务</w:t>
            </w: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5" w:hRule="atLeast"/>
        </w:trPr>
        <w:tc>
          <w:tcPr>
            <w:tcW w:w="174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5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53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2" w:hRule="atLeast"/>
        </w:trPr>
        <w:tc>
          <w:tcPr>
            <w:tcW w:w="8754" w:type="dxa"/>
            <w:gridSpan w:val="23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专家组组长（签字）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2" w:hRule="atLeast"/>
        </w:trPr>
        <w:tc>
          <w:tcPr>
            <w:tcW w:w="8754" w:type="dxa"/>
            <w:gridSpan w:val="23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研究生院意见</w:t>
            </w: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负责人：                     （单位公章）日期：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4" w:hRule="atLeast"/>
        </w:trPr>
        <w:tc>
          <w:tcPr>
            <w:tcW w:w="8754" w:type="dxa"/>
            <w:gridSpan w:val="2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411" w:firstLineChars="58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负责人：                     （公章）日期：</w:t>
            </w:r>
          </w:p>
          <w:p>
            <w:pPr>
              <w:spacing w:line="1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- 6 -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E1ED8"/>
    <w:rsid w:val="181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2021-10-20T01:56:00Z</dcterms:created>
  <dc:creator>小池</dc:creator>
  <cp:lastModifiedBy>小池</cp:lastModifiedBy>
  <dcterms:modified xsi:type="dcterms:W3CDTF">2021-10-20T02:19:16Z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31921061F1C14793B587D4834F7E8B5A</vt:lpwstr>
  </property>
</Properties>
</file>